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Meet George Brown is the storytelling indie folk rock output of London-based, Malaysian-born songwriter, George Brown. Her self-titled debut EP was </w:t>
      </w:r>
      <w:hyperlink r:id="rId5">
        <w:r w:rsidDel="00000000" w:rsidR="00000000" w:rsidRPr="00000000">
          <w:rPr>
            <w:sz w:val="24"/>
            <w:szCs w:val="24"/>
            <w:rtl w:val="0"/>
          </w:rPr>
          <w:t xml:space="preserve">crowdfunded through Indiegogo</w:t>
        </w:r>
      </w:hyperlink>
      <w:r w:rsidDel="00000000" w:rsidR="00000000" w:rsidRPr="00000000">
        <w:rPr>
          <w:sz w:val="24"/>
          <w:szCs w:val="24"/>
          <w:rtl w:val="0"/>
        </w:rPr>
        <w:t xml:space="preserve">, quickly blitzing its target and becoming an ‘In Demand’ project in the process.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Combining influences of Californian sunshine and the Laurel Canyon golden era of the 60’s &amp; 70’s along with more contemporary indie folk, </w:t>
      </w:r>
      <w:r w:rsidDel="00000000" w:rsidR="00000000" w:rsidRPr="00000000">
        <w:rPr>
          <w:color w:val="222222"/>
          <w:sz w:val="24"/>
          <w:szCs w:val="24"/>
          <w:highlight w:val="white"/>
          <w:rtl w:val="0"/>
        </w:rPr>
        <w:t xml:space="preserve">Meet George Brown's songs are anecdotal gems </w:t>
      </w:r>
      <w:r w:rsidDel="00000000" w:rsidR="00000000" w:rsidRPr="00000000">
        <w:rPr>
          <w:sz w:val="24"/>
          <w:szCs w:val="24"/>
          <w:rtl w:val="0"/>
        </w:rPr>
        <w:t xml:space="preserve">with one foot either side of the Atlantic.</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Meet George Brown’s music is underpinned by elements of Spanish guitar techniques, cultivated whilst living with the cave-dwelling gypsies of Southern Spain, and deft fingerpicking developed by perpetually busking around London. Open guitar tuning and layered three-part harmonies give the music a signature accent, showcased perfectly in her debut EP released on 7th April 2017.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Busking alongside the Regents Canal over the past summers helped George refine her songs depending on how they fared on the tarmac, and this is where her trademark uplifting melodies began to emerge. This led to a residency in a Camden Town café, catching the attention of producer </w:t>
      </w:r>
      <w:hyperlink r:id="rId6">
        <w:r w:rsidDel="00000000" w:rsidR="00000000" w:rsidRPr="00000000">
          <w:rPr>
            <w:sz w:val="24"/>
            <w:szCs w:val="24"/>
            <w:rtl w:val="0"/>
          </w:rPr>
          <w:t xml:space="preserve">Felix Macintosh</w:t>
        </w:r>
      </w:hyperlink>
      <w:r w:rsidDel="00000000" w:rsidR="00000000" w:rsidRPr="00000000">
        <w:rPr>
          <w:sz w:val="24"/>
          <w:szCs w:val="24"/>
          <w:rtl w:val="0"/>
        </w:rPr>
        <w:t xml:space="preserve">, who swiftly became a mentor.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Additional musicians (including label signees of Beggars’ Banquet) now form George’s live band: Craig Coggle (drums), Jake Honeywill (bass), Jordan Humber (electric guitar) and Judy “Groovejoy” Abraham (live backing vocals).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Songwriting inspiration is drawn from SoCal artists like Joni Mitchell, Crosby Stills and Nash, James Taylor and The Eagles, alongside more contemporary artists like Ray Lamontagne and The Tallest Man on Earth. George’s songs traverse London’s grey hue to the sweltering vistas of Lookout Mountain Avenue, sprinkling Malaysian charm and English wit along the way.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indiegogo.com/projects/meet-george-brown-the-debut-ep" TargetMode="External"/><Relationship Id="rId6" Type="http://schemas.openxmlformats.org/officeDocument/2006/relationships/hyperlink" Target="http://www.tigersonic.com/" TargetMode="External"/></Relationships>
</file>